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1A" w:rsidRPr="00B61CC6" w:rsidRDefault="00B2301A" w:rsidP="00B2301A">
      <w:pPr>
        <w:framePr w:w="3969" w:wrap="around" w:vAnchor="page" w:hAnchor="page" w:x="1191" w:y="511"/>
        <w:tabs>
          <w:tab w:val="left" w:pos="142"/>
        </w:tabs>
        <w:rPr>
          <w:rFonts w:ascii="OrigGarmnd BT" w:hAnsi="OrigGarmnd BT"/>
        </w:rPr>
      </w:pPr>
      <w:r w:rsidRPr="00B61CC6">
        <w:rPr>
          <w:rFonts w:ascii="OrigGarmnd BT" w:hAnsi="OrigGarmnd BT"/>
          <w:noProof/>
        </w:rPr>
        <w:drawing>
          <wp:inline distT="0" distB="0" distL="0" distR="0" wp14:anchorId="1A4E4DBD" wp14:editId="49090D86">
            <wp:extent cx="24669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6451" w:tblpY="-15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1893"/>
      </w:tblGrid>
      <w:tr w:rsidR="00B2301A" w:rsidRPr="00B61CC6" w:rsidTr="00DB0E43">
        <w:tc>
          <w:tcPr>
            <w:tcW w:w="3380" w:type="dxa"/>
          </w:tcPr>
          <w:p w:rsidR="00B2301A" w:rsidRPr="00B61CC6" w:rsidRDefault="00B2301A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0" w:name="UDkoncept"/>
            <w:bookmarkEnd w:id="0"/>
          </w:p>
        </w:tc>
        <w:tc>
          <w:tcPr>
            <w:tcW w:w="1893" w:type="dxa"/>
          </w:tcPr>
          <w:p w:rsidR="00B2301A" w:rsidRPr="00B61CC6" w:rsidRDefault="00B2301A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1" w:name="UDsidan"/>
            <w:bookmarkEnd w:id="1"/>
          </w:p>
        </w:tc>
      </w:tr>
      <w:tr w:rsidR="00B2301A" w:rsidRPr="00B61CC6" w:rsidTr="00DB0E43">
        <w:tc>
          <w:tcPr>
            <w:tcW w:w="3380" w:type="dxa"/>
          </w:tcPr>
          <w:p w:rsidR="00B2301A" w:rsidRPr="00B61CC6" w:rsidRDefault="00B2301A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2" w:name="UDdokname"/>
            <w:bookmarkEnd w:id="2"/>
          </w:p>
        </w:tc>
        <w:tc>
          <w:tcPr>
            <w:tcW w:w="1893" w:type="dxa"/>
          </w:tcPr>
          <w:p w:rsidR="00B2301A" w:rsidRPr="00B61CC6" w:rsidRDefault="00B2301A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3" w:name="UDnr"/>
            <w:bookmarkEnd w:id="3"/>
          </w:p>
        </w:tc>
      </w:tr>
      <w:tr w:rsidR="00B2301A" w:rsidRPr="008D34BB" w:rsidTr="00DB0E43">
        <w:tc>
          <w:tcPr>
            <w:tcW w:w="3380" w:type="dxa"/>
          </w:tcPr>
          <w:p w:rsidR="00B2301A" w:rsidRPr="00B61CC6" w:rsidRDefault="00B2301A" w:rsidP="00DB0E43">
            <w:pPr>
              <w:pStyle w:val="BodyText"/>
              <w:rPr>
                <w:rFonts w:ascii="OrigGarmnd BT" w:hAnsi="OrigGarmnd BT"/>
                <w:b/>
              </w:rPr>
            </w:pPr>
          </w:p>
          <w:p w:rsidR="00B2301A" w:rsidRPr="00B61CC6" w:rsidRDefault="00B2301A" w:rsidP="00DB0E43">
            <w:pPr>
              <w:pStyle w:val="BodyText"/>
              <w:rPr>
                <w:rFonts w:ascii="OrigGarmnd BT" w:hAnsi="OrigGarmnd BT"/>
                <w:b/>
              </w:rPr>
            </w:pPr>
          </w:p>
          <w:p w:rsidR="00B2301A" w:rsidRPr="00B61CC6" w:rsidRDefault="00B2301A" w:rsidP="00DB0E43">
            <w:pPr>
              <w:pStyle w:val="BodyText"/>
              <w:rPr>
                <w:rFonts w:ascii="OrigGarmnd BT" w:hAnsi="OrigGarmnd BT"/>
                <w:b/>
              </w:rPr>
            </w:pPr>
          </w:p>
          <w:p w:rsidR="00B2301A" w:rsidRPr="00B61CC6" w:rsidRDefault="00B2301A" w:rsidP="00DB0E43">
            <w:pPr>
              <w:pStyle w:val="BodyText"/>
              <w:rPr>
                <w:rFonts w:ascii="OrigGarmnd BT" w:hAnsi="OrigGarmnd BT"/>
                <w:b/>
              </w:rPr>
            </w:pPr>
            <w:r w:rsidRPr="00B61CC6">
              <w:rPr>
                <w:rFonts w:ascii="OrigGarmnd BT" w:hAnsi="OrigGarmnd BT"/>
                <w:b/>
              </w:rPr>
              <w:t>UN Human Rights Council</w:t>
            </w:r>
          </w:p>
          <w:p w:rsidR="00B2301A" w:rsidRPr="00B61CC6" w:rsidRDefault="00B2301A" w:rsidP="00DB0E43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</w:p>
          <w:p w:rsidR="00B2301A" w:rsidRPr="00B61CC6" w:rsidRDefault="00B2301A" w:rsidP="00DB0E43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UPR </w:t>
            </w:r>
            <w:r>
              <w:rPr>
                <w:rFonts w:ascii="OrigGarmnd BT" w:hAnsi="OrigGarmnd BT"/>
                <w:b/>
                <w:sz w:val="32"/>
                <w:szCs w:val="32"/>
              </w:rPr>
              <w:t>27th</w:t>
            </w: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 session</w:t>
            </w:r>
          </w:p>
          <w:p w:rsidR="00B2301A" w:rsidRPr="00B61CC6" w:rsidRDefault="00B2301A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B2301A" w:rsidRPr="00B61CC6" w:rsidRDefault="00B2301A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</w:tr>
      <w:tr w:rsidR="00B2301A" w:rsidRPr="008D34BB" w:rsidTr="00DB0E43">
        <w:tc>
          <w:tcPr>
            <w:tcW w:w="3380" w:type="dxa"/>
          </w:tcPr>
          <w:p w:rsidR="00B2301A" w:rsidRPr="00B61CC6" w:rsidRDefault="00B2301A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B2301A" w:rsidRPr="00B61CC6" w:rsidRDefault="00B2301A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4" w:name="UDdnr"/>
            <w:bookmarkEnd w:id="4"/>
          </w:p>
        </w:tc>
      </w:tr>
    </w:tbl>
    <w:p w:rsidR="00B2301A" w:rsidRPr="00B61CC6" w:rsidRDefault="00B2301A" w:rsidP="00B2301A">
      <w:pPr>
        <w:pStyle w:val="BodyText"/>
        <w:spacing w:line="120" w:lineRule="exact"/>
        <w:ind w:firstLine="2127"/>
        <w:rPr>
          <w:rFonts w:ascii="OrigGarmnd BT" w:hAnsi="OrigGarmnd B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8"/>
      </w:tblGrid>
      <w:tr w:rsidR="00B2301A" w:rsidRPr="008D34BB" w:rsidTr="00DB0E43">
        <w:tc>
          <w:tcPr>
            <w:tcW w:w="4908" w:type="dxa"/>
          </w:tcPr>
          <w:p w:rsidR="00B2301A" w:rsidRPr="00B61CC6" w:rsidRDefault="00B2301A" w:rsidP="00DB0E43">
            <w:pPr>
              <w:pStyle w:val="BodyText"/>
              <w:framePr w:wrap="notBeside" w:vAnchor="page" w:hAnchor="page" w:x="1441" w:y="2382"/>
              <w:rPr>
                <w:rFonts w:ascii="OrigGarmnd BT" w:hAnsi="OrigGarmnd BT"/>
              </w:rPr>
            </w:pPr>
            <w:bookmarkStart w:id="5" w:name="UDmottagare"/>
            <w:bookmarkStart w:id="6" w:name="UDdepartement"/>
            <w:bookmarkEnd w:id="5"/>
            <w:bookmarkEnd w:id="6"/>
          </w:p>
        </w:tc>
      </w:tr>
    </w:tbl>
    <w:p w:rsidR="00B2301A" w:rsidRPr="00B61CC6" w:rsidRDefault="00B2301A" w:rsidP="00B2301A">
      <w:pPr>
        <w:rPr>
          <w:rFonts w:ascii="OrigGarmnd BT" w:hAnsi="OrigGarmnd BT"/>
          <w:b/>
          <w:sz w:val="28"/>
          <w:szCs w:val="28"/>
          <w:lang w:val="en-GB"/>
        </w:rPr>
      </w:pPr>
      <w:bookmarkStart w:id="7" w:name="UDfaxmottagare"/>
      <w:bookmarkStart w:id="8" w:name="UDrubrik"/>
      <w:bookmarkStart w:id="9" w:name="UDtext"/>
      <w:bookmarkStart w:id="10" w:name="UDArendemening"/>
      <w:bookmarkEnd w:id="7"/>
      <w:bookmarkEnd w:id="8"/>
      <w:bookmarkEnd w:id="9"/>
      <w:bookmarkEnd w:id="10"/>
    </w:p>
    <w:p w:rsidR="00B2301A" w:rsidRPr="00B61CC6" w:rsidRDefault="00B2301A" w:rsidP="00B2301A">
      <w:pPr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B2301A" w:rsidRPr="00B61CC6" w:rsidRDefault="00B2301A" w:rsidP="00B2301A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</w:p>
    <w:p w:rsidR="00B2301A" w:rsidRPr="00B61CC6" w:rsidRDefault="00B2301A" w:rsidP="00B2301A">
      <w:pPr>
        <w:tabs>
          <w:tab w:val="left" w:pos="8364"/>
        </w:tabs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B2301A" w:rsidRDefault="00B2301A" w:rsidP="00B2301A">
      <w:pPr>
        <w:tabs>
          <w:tab w:val="left" w:pos="8364"/>
        </w:tabs>
        <w:rPr>
          <w:rFonts w:ascii="OrigGarmnd BT" w:hAnsi="OrigGarmnd BT"/>
          <w:b/>
          <w:sz w:val="28"/>
          <w:szCs w:val="28"/>
          <w:u w:val="single"/>
          <w:lang w:val="en-GB"/>
        </w:rPr>
      </w:pPr>
      <w:r w:rsidRPr="00B61CC6">
        <w:rPr>
          <w:rFonts w:ascii="OrigGarmnd BT" w:hAnsi="OrigGarmnd BT"/>
          <w:b/>
          <w:sz w:val="28"/>
          <w:szCs w:val="28"/>
          <w:lang w:val="en-GB"/>
        </w:rPr>
        <w:t>Statement by Sweden in the interactive dialogue on</w:t>
      </w:r>
      <w:r>
        <w:rPr>
          <w:rFonts w:ascii="OrigGarmnd BT" w:hAnsi="OrigGarmnd BT"/>
          <w:b/>
          <w:sz w:val="28"/>
          <w:szCs w:val="28"/>
          <w:lang w:val="en-GB"/>
        </w:rPr>
        <w:t xml:space="preserve"> </w:t>
      </w:r>
      <w:r>
        <w:rPr>
          <w:rFonts w:ascii="OrigGarmnd BT" w:hAnsi="OrigGarmnd BT"/>
          <w:b/>
          <w:sz w:val="28"/>
          <w:szCs w:val="28"/>
          <w:u w:val="single"/>
          <w:lang w:val="en-GB"/>
        </w:rPr>
        <w:t>Indonesia</w:t>
      </w:r>
    </w:p>
    <w:p w:rsidR="00B2301A" w:rsidRPr="007D7DC9" w:rsidRDefault="007D7DC9" w:rsidP="00B2301A">
      <w:pPr>
        <w:tabs>
          <w:tab w:val="left" w:pos="8364"/>
        </w:tabs>
        <w:rPr>
          <w:rFonts w:ascii="OrigGarmnd BT" w:hAnsi="OrigGarmnd BT"/>
          <w:i/>
          <w:sz w:val="22"/>
          <w:szCs w:val="22"/>
          <w:lang w:val="en-GB"/>
        </w:rPr>
      </w:pPr>
      <w:r w:rsidRPr="007D7DC9">
        <w:rPr>
          <w:rFonts w:ascii="OrigGarmnd BT" w:hAnsi="OrigGarmnd BT"/>
          <w:b/>
          <w:sz w:val="28"/>
          <w:szCs w:val="28"/>
          <w:lang w:val="en-GB"/>
        </w:rPr>
        <w:t>(</w:t>
      </w:r>
      <w:r w:rsidRPr="007D7DC9">
        <w:rPr>
          <w:rFonts w:ascii="OrigGarmnd BT" w:hAnsi="OrigGarmnd BT"/>
          <w:i/>
          <w:sz w:val="22"/>
          <w:szCs w:val="22"/>
          <w:lang w:val="en-GB"/>
        </w:rPr>
        <w:t>1 min</w:t>
      </w:r>
      <w:r>
        <w:rPr>
          <w:rFonts w:ascii="OrigGarmnd BT" w:hAnsi="OrigGarmnd BT"/>
          <w:i/>
          <w:sz w:val="22"/>
          <w:szCs w:val="22"/>
          <w:lang w:val="en-GB"/>
        </w:rPr>
        <w:t xml:space="preserve"> 05 sec</w:t>
      </w:r>
      <w:r w:rsidRPr="007D7DC9">
        <w:rPr>
          <w:rFonts w:ascii="OrigGarmnd BT" w:hAnsi="OrigGarmnd BT"/>
          <w:i/>
          <w:sz w:val="22"/>
          <w:szCs w:val="22"/>
          <w:lang w:val="en-GB"/>
        </w:rPr>
        <w:t xml:space="preserve">) </w:t>
      </w:r>
    </w:p>
    <w:p w:rsidR="00B2301A" w:rsidRPr="00B61CC6" w:rsidRDefault="00B2301A" w:rsidP="00B2301A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</w:p>
    <w:p w:rsidR="00F90912" w:rsidRPr="00E55B61" w:rsidRDefault="00F90912" w:rsidP="00F90912">
      <w:pPr>
        <w:pStyle w:val="Brdtext1"/>
        <w:rPr>
          <w:szCs w:val="24"/>
          <w:lang w:val="en-GB"/>
        </w:rPr>
      </w:pPr>
      <w:r w:rsidRPr="006A4ADE">
        <w:rPr>
          <w:szCs w:val="24"/>
          <w:lang w:val="en-GB"/>
        </w:rPr>
        <w:t>M</w:t>
      </w:r>
      <w:r w:rsidRPr="00E55B61">
        <w:rPr>
          <w:szCs w:val="24"/>
          <w:lang w:val="en-GB"/>
        </w:rPr>
        <w:t>r President,</w:t>
      </w:r>
    </w:p>
    <w:p w:rsidR="00F90912" w:rsidRPr="00E55B61" w:rsidRDefault="00F90912" w:rsidP="00F90912">
      <w:pPr>
        <w:pStyle w:val="Brdtext1"/>
        <w:rPr>
          <w:szCs w:val="24"/>
          <w:lang w:val="en-GB"/>
        </w:rPr>
      </w:pPr>
    </w:p>
    <w:p w:rsidR="00F90912" w:rsidRPr="00F90912" w:rsidRDefault="00F90912" w:rsidP="00F90912">
      <w:pPr>
        <w:pStyle w:val="Brdtext1"/>
        <w:rPr>
          <w:szCs w:val="24"/>
          <w:lang w:val="en-GB"/>
        </w:rPr>
      </w:pPr>
      <w:r w:rsidRPr="00B85FDD">
        <w:rPr>
          <w:szCs w:val="24"/>
          <w:lang w:val="en-GB"/>
        </w:rPr>
        <w:t>Sweden</w:t>
      </w:r>
      <w:r w:rsidRPr="00F90912">
        <w:rPr>
          <w:szCs w:val="24"/>
          <w:lang w:val="en-GB"/>
        </w:rPr>
        <w:t xml:space="preserve"> wishes to welcome the delegation of Indonesia. </w:t>
      </w:r>
    </w:p>
    <w:p w:rsidR="00F90912" w:rsidRPr="00F90912" w:rsidRDefault="00F90912" w:rsidP="00F90912">
      <w:pPr>
        <w:spacing w:line="276" w:lineRule="auto"/>
        <w:rPr>
          <w:rFonts w:ascii="OrigGarmnd BT" w:hAnsi="OrigGarmnd BT"/>
          <w:bCs/>
          <w:lang w:val="en-GB"/>
        </w:rPr>
      </w:pPr>
    </w:p>
    <w:p w:rsidR="00F90912" w:rsidRPr="00F90912" w:rsidRDefault="00F90912" w:rsidP="00F90912">
      <w:pPr>
        <w:spacing w:line="276" w:lineRule="auto"/>
        <w:rPr>
          <w:rFonts w:ascii="OrigGarmnd BT" w:hAnsi="OrigGarmnd BT"/>
          <w:b/>
          <w:lang w:val="en-GB"/>
        </w:rPr>
      </w:pPr>
      <w:r w:rsidRPr="00F90912">
        <w:rPr>
          <w:rFonts w:ascii="OrigGarmnd BT" w:hAnsi="OrigGarmnd BT"/>
          <w:b/>
          <w:lang w:val="en-GB"/>
        </w:rPr>
        <w:t>Sweden recommends the Government of Indonesia:</w:t>
      </w:r>
    </w:p>
    <w:p w:rsidR="00B2301A" w:rsidRPr="00F90912" w:rsidRDefault="00B2301A" w:rsidP="00B2301A">
      <w:pPr>
        <w:rPr>
          <w:rFonts w:ascii="OrigGarmnd BT" w:hAnsi="OrigGarmnd BT"/>
          <w:lang w:val="en-GB"/>
        </w:rPr>
      </w:pPr>
    </w:p>
    <w:p w:rsidR="00F90912" w:rsidRPr="00F90912" w:rsidRDefault="00F90912" w:rsidP="00F90912">
      <w:pPr>
        <w:pStyle w:val="ListParagraph"/>
        <w:numPr>
          <w:ilvl w:val="0"/>
          <w:numId w:val="4"/>
        </w:numPr>
        <w:rPr>
          <w:bCs/>
          <w:lang w:val="en-GB"/>
        </w:rPr>
      </w:pPr>
      <w:r w:rsidRPr="00F90912">
        <w:rPr>
          <w:bCs/>
          <w:lang w:val="en-US"/>
        </w:rPr>
        <w:t>That the moratorium on executions be reintroduced immediately with a view to abolish the death penalty.</w:t>
      </w:r>
      <w:r w:rsidRPr="00F90912">
        <w:rPr>
          <w:bCs/>
          <w:lang w:val="en-GB"/>
        </w:rPr>
        <w:t xml:space="preserve"> </w:t>
      </w:r>
    </w:p>
    <w:p w:rsidR="00F90912" w:rsidRPr="00F90912" w:rsidRDefault="00F90912" w:rsidP="00F90912">
      <w:pPr>
        <w:pStyle w:val="ListParagraph"/>
        <w:rPr>
          <w:bCs/>
          <w:lang w:val="en-GB"/>
        </w:rPr>
      </w:pPr>
    </w:p>
    <w:p w:rsidR="00F90912" w:rsidRPr="00F90912" w:rsidRDefault="00F90912" w:rsidP="00F90912">
      <w:pPr>
        <w:pStyle w:val="ListParagraph"/>
        <w:numPr>
          <w:ilvl w:val="0"/>
          <w:numId w:val="4"/>
        </w:numPr>
        <w:rPr>
          <w:bCs/>
          <w:lang w:val="en-GB"/>
        </w:rPr>
      </w:pPr>
      <w:r w:rsidRPr="00F90912">
        <w:rPr>
          <w:bCs/>
          <w:lang w:val="en-US"/>
        </w:rPr>
        <w:t>To ensure that national and regional laws and policies do not discriminate against any individuals in society, including LGBT</w:t>
      </w:r>
      <w:r w:rsidR="000625A1">
        <w:rPr>
          <w:bCs/>
          <w:lang w:val="en-US"/>
        </w:rPr>
        <w:t>I</w:t>
      </w:r>
      <w:r w:rsidRPr="00F90912">
        <w:rPr>
          <w:bCs/>
          <w:lang w:val="en-US"/>
        </w:rPr>
        <w:t xml:space="preserve"> persons, and are in line with Indonesia’s international obligations, such as </w:t>
      </w:r>
      <w:r w:rsidRPr="00F90912">
        <w:rPr>
          <w:bCs/>
          <w:lang w:val="en-GB"/>
        </w:rPr>
        <w:t>the International Covenant on Civil and Political Rights (ICCPR)</w:t>
      </w:r>
      <w:r w:rsidRPr="00F90912">
        <w:rPr>
          <w:bCs/>
          <w:lang w:val="en"/>
        </w:rPr>
        <w:t xml:space="preserve"> and the Universal Declaration of Human Rights.</w:t>
      </w:r>
    </w:p>
    <w:p w:rsidR="00F90912" w:rsidRPr="00F90912" w:rsidRDefault="00F90912" w:rsidP="00F90912">
      <w:pPr>
        <w:pStyle w:val="ListParagraph"/>
        <w:rPr>
          <w:bCs/>
          <w:lang w:val="en-GB"/>
        </w:rPr>
      </w:pPr>
    </w:p>
    <w:p w:rsidR="00F90912" w:rsidRPr="007D7DC9" w:rsidRDefault="00F90912" w:rsidP="00F90912">
      <w:pPr>
        <w:pStyle w:val="BodyText"/>
        <w:numPr>
          <w:ilvl w:val="0"/>
          <w:numId w:val="4"/>
        </w:numPr>
        <w:tabs>
          <w:tab w:val="left" w:pos="1701"/>
          <w:tab w:val="left" w:pos="3600"/>
          <w:tab w:val="left" w:pos="5387"/>
        </w:tabs>
        <w:spacing w:after="280" w:line="240" w:lineRule="auto"/>
        <w:rPr>
          <w:rFonts w:ascii="OrigGarmnd BT" w:hAnsi="OrigGarmnd BT"/>
        </w:rPr>
      </w:pPr>
      <w:r w:rsidRPr="00F90912">
        <w:rPr>
          <w:rFonts w:ascii="OrigGarmnd BT" w:hAnsi="OrigGarmnd BT"/>
        </w:rPr>
        <w:t>To safeguard and expand religious freedom by</w:t>
      </w:r>
      <w:r w:rsidRPr="00F90912">
        <w:rPr>
          <w:rFonts w:ascii="OrigGarmnd BT" w:hAnsi="OrigGarmnd BT"/>
          <w:bCs/>
        </w:rPr>
        <w:t xml:space="preserve"> r</w:t>
      </w:r>
      <w:r w:rsidRPr="00F90912">
        <w:rPr>
          <w:rFonts w:ascii="OrigGarmnd BT" w:hAnsi="OrigGarmnd BT"/>
        </w:rPr>
        <w:t xml:space="preserve">evising national legislation so that it recognizes and protects all forms of religion or belief, theistic, atheistic and non-theistic, as </w:t>
      </w:r>
      <w:r w:rsidRPr="007D7DC9">
        <w:rPr>
          <w:rFonts w:ascii="OrigGarmnd BT" w:hAnsi="OrigGarmnd BT"/>
        </w:rPr>
        <w:t xml:space="preserve">set out in Article 18 of the Universal Declaration of Human Rights, including for those outside the six officially recognised religions. </w:t>
      </w:r>
    </w:p>
    <w:p w:rsidR="00F90912" w:rsidRPr="007D7DC9" w:rsidRDefault="00F90912" w:rsidP="00F90912">
      <w:pPr>
        <w:pStyle w:val="NoSpacing"/>
        <w:numPr>
          <w:ilvl w:val="0"/>
          <w:numId w:val="4"/>
        </w:numPr>
        <w:rPr>
          <w:rFonts w:ascii="OrigGarmnd BT" w:hAnsi="OrigGarmnd BT"/>
          <w:sz w:val="24"/>
          <w:szCs w:val="24"/>
          <w:lang w:val="en-GB"/>
        </w:rPr>
      </w:pPr>
      <w:r w:rsidRPr="007D7DC9">
        <w:rPr>
          <w:rFonts w:ascii="OrigGarmnd BT" w:hAnsi="OrigGarmnd BT"/>
          <w:sz w:val="24"/>
          <w:szCs w:val="24"/>
          <w:lang w:val="en-GB"/>
        </w:rPr>
        <w:t>To introduce legislation to repeal the blasphemy law of 1965.</w:t>
      </w:r>
    </w:p>
    <w:p w:rsidR="00F90912" w:rsidRPr="007D7DC9" w:rsidRDefault="00F90912" w:rsidP="00F90912">
      <w:pPr>
        <w:pStyle w:val="ListParagraph"/>
        <w:rPr>
          <w:bCs/>
          <w:lang w:val="en-GB"/>
        </w:rPr>
      </w:pPr>
    </w:p>
    <w:p w:rsidR="00B2432A" w:rsidRDefault="000625A1" w:rsidP="00F90912">
      <w:pPr>
        <w:rPr>
          <w:rFonts w:ascii="OrigGarmnd BT" w:hAnsi="OrigGarmnd BT"/>
          <w:bCs/>
          <w:lang w:val="en-US"/>
        </w:rPr>
      </w:pPr>
      <w:r>
        <w:rPr>
          <w:rFonts w:ascii="OrigGarmnd BT" w:hAnsi="OrigGarmnd BT"/>
          <w:bCs/>
          <w:lang w:val="en-US"/>
        </w:rPr>
        <w:t>Our</w:t>
      </w:r>
      <w:r w:rsidR="00B2432A">
        <w:rPr>
          <w:rFonts w:ascii="OrigGarmnd BT" w:hAnsi="OrigGarmnd BT"/>
          <w:bCs/>
          <w:lang w:val="en-US"/>
        </w:rPr>
        <w:t xml:space="preserve"> recommendations </w:t>
      </w:r>
      <w:r>
        <w:rPr>
          <w:rFonts w:ascii="OrigGarmnd BT" w:hAnsi="OrigGarmnd BT"/>
          <w:bCs/>
          <w:lang w:val="en-US"/>
        </w:rPr>
        <w:t>are made on the basis of the following</w:t>
      </w:r>
      <w:r w:rsidR="00C5194C">
        <w:rPr>
          <w:rFonts w:ascii="OrigGarmnd BT" w:hAnsi="OrigGarmnd BT"/>
          <w:bCs/>
          <w:lang w:val="en-US"/>
        </w:rPr>
        <w:t xml:space="preserve"> considerations</w:t>
      </w:r>
      <w:r>
        <w:rPr>
          <w:rFonts w:ascii="OrigGarmnd BT" w:hAnsi="OrigGarmnd BT"/>
          <w:bCs/>
          <w:lang w:val="en-US"/>
        </w:rPr>
        <w:t xml:space="preserve">: </w:t>
      </w:r>
    </w:p>
    <w:p w:rsidR="00B2432A" w:rsidRDefault="00B2432A" w:rsidP="00F90912">
      <w:pPr>
        <w:rPr>
          <w:rFonts w:ascii="OrigGarmnd BT" w:hAnsi="OrigGarmnd BT"/>
          <w:bCs/>
          <w:lang w:val="en-US"/>
        </w:rPr>
      </w:pPr>
    </w:p>
    <w:p w:rsidR="00F90912" w:rsidRPr="007D7DC9" w:rsidRDefault="00F90912" w:rsidP="00F90912">
      <w:pPr>
        <w:rPr>
          <w:rFonts w:ascii="OrigGarmnd BT" w:hAnsi="OrigGarmnd BT"/>
          <w:bCs/>
          <w:lang w:val="en-US"/>
        </w:rPr>
      </w:pPr>
      <w:r w:rsidRPr="007D7DC9">
        <w:rPr>
          <w:rFonts w:ascii="OrigGarmnd BT" w:hAnsi="OrigGarmnd BT"/>
          <w:bCs/>
          <w:lang w:val="en-US"/>
        </w:rPr>
        <w:t>Sweden is concerned about Indonesia’s use of the death penalty.</w:t>
      </w:r>
      <w:r w:rsidRPr="007D7DC9">
        <w:rPr>
          <w:rFonts w:ascii="OrigGarmnd BT" w:hAnsi="OrigGarmnd BT"/>
          <w:bCs/>
          <w:lang w:val="en-GB"/>
        </w:rPr>
        <w:t xml:space="preserve"> Si</w:t>
      </w:r>
      <w:r w:rsidR="00B2432A">
        <w:rPr>
          <w:rFonts w:ascii="OrigGarmnd BT" w:hAnsi="OrigGarmnd BT"/>
          <w:bCs/>
          <w:lang w:val="en-GB"/>
        </w:rPr>
        <w:t>nce its last UPR</w:t>
      </w:r>
      <w:r w:rsidRPr="007D7DC9">
        <w:rPr>
          <w:rFonts w:ascii="OrigGarmnd BT" w:hAnsi="OrigGarmnd BT"/>
          <w:bCs/>
          <w:lang w:val="en-GB"/>
        </w:rPr>
        <w:t xml:space="preserve">, Indonesia has resumed executions. </w:t>
      </w:r>
      <w:r w:rsidR="00AE4AF2" w:rsidRPr="007D7DC9">
        <w:rPr>
          <w:rFonts w:ascii="OrigGarmnd BT" w:hAnsi="OrigGarmnd BT"/>
          <w:bCs/>
          <w:lang w:val="en-GB"/>
        </w:rPr>
        <w:t>From</w:t>
      </w:r>
      <w:r w:rsidRPr="007D7DC9">
        <w:rPr>
          <w:rFonts w:ascii="OrigGarmnd BT" w:hAnsi="OrigGarmnd BT"/>
          <w:bCs/>
          <w:lang w:val="en-GB"/>
        </w:rPr>
        <w:t xml:space="preserve"> March 2013</w:t>
      </w:r>
      <w:r w:rsidR="00AE4AF2" w:rsidRPr="007D7DC9">
        <w:rPr>
          <w:rFonts w:ascii="OrigGarmnd BT" w:hAnsi="OrigGarmnd BT"/>
          <w:bCs/>
          <w:lang w:val="en-GB"/>
        </w:rPr>
        <w:t xml:space="preserve"> onwards</w:t>
      </w:r>
      <w:r w:rsidR="001D0C99" w:rsidRPr="007D7DC9">
        <w:rPr>
          <w:rFonts w:ascii="OrigGarmnd BT" w:hAnsi="OrigGarmnd BT"/>
          <w:bCs/>
          <w:lang w:val="en-GB"/>
        </w:rPr>
        <w:t>, a total of 23 persons</w:t>
      </w:r>
      <w:r w:rsidRPr="007D7DC9">
        <w:rPr>
          <w:rFonts w:ascii="OrigGarmnd BT" w:hAnsi="OrigGarmnd BT"/>
          <w:bCs/>
          <w:lang w:val="en-GB"/>
        </w:rPr>
        <w:t xml:space="preserve"> have been executed.</w:t>
      </w:r>
    </w:p>
    <w:p w:rsidR="00F90912" w:rsidRPr="007D7DC9" w:rsidRDefault="00F90912" w:rsidP="00F90912">
      <w:pPr>
        <w:rPr>
          <w:rFonts w:ascii="OrigGarmnd BT" w:hAnsi="OrigGarmnd BT"/>
          <w:b/>
          <w:bCs/>
          <w:lang w:val="en-US"/>
        </w:rPr>
      </w:pPr>
    </w:p>
    <w:p w:rsidR="00F90912" w:rsidRPr="007D7DC9" w:rsidRDefault="00F90912" w:rsidP="00F90912">
      <w:pPr>
        <w:rPr>
          <w:rFonts w:ascii="OrigGarmnd BT" w:hAnsi="OrigGarmnd BT"/>
          <w:bCs/>
          <w:lang w:val="en-GB"/>
        </w:rPr>
      </w:pPr>
      <w:r w:rsidRPr="007D7DC9">
        <w:rPr>
          <w:rFonts w:ascii="OrigGarmnd BT" w:hAnsi="OrigGarmnd BT"/>
          <w:bCs/>
          <w:lang w:val="en"/>
        </w:rPr>
        <w:t>Although same-sex sexual relations</w:t>
      </w:r>
      <w:r w:rsidR="00E62A84" w:rsidRPr="007D7DC9">
        <w:rPr>
          <w:rFonts w:ascii="OrigGarmnd BT" w:hAnsi="OrigGarmnd BT"/>
          <w:bCs/>
          <w:lang w:val="en"/>
        </w:rPr>
        <w:t xml:space="preserve"> are not criminalized in Indonesia</w:t>
      </w:r>
      <w:r w:rsidRPr="007D7DC9">
        <w:rPr>
          <w:rFonts w:ascii="OrigGarmnd BT" w:hAnsi="OrigGarmnd BT"/>
          <w:bCs/>
          <w:lang w:val="en"/>
        </w:rPr>
        <w:t xml:space="preserve">, </w:t>
      </w:r>
      <w:r w:rsidR="00E62A84" w:rsidRPr="007D7DC9">
        <w:rPr>
          <w:rFonts w:ascii="OrigGarmnd BT" w:hAnsi="OrigGarmnd BT"/>
          <w:bCs/>
          <w:lang w:val="en"/>
        </w:rPr>
        <w:t xml:space="preserve">there are </w:t>
      </w:r>
      <w:r w:rsidRPr="007D7DC9">
        <w:rPr>
          <w:rFonts w:ascii="OrigGarmnd BT" w:hAnsi="OrigGarmnd BT"/>
          <w:bCs/>
          <w:lang w:val="en"/>
        </w:rPr>
        <w:t xml:space="preserve">no national laws </w:t>
      </w:r>
      <w:r w:rsidRPr="007D7DC9">
        <w:rPr>
          <w:rFonts w:ascii="OrigGarmnd BT" w:hAnsi="OrigGarmnd BT"/>
          <w:bCs/>
          <w:lang w:val="en-GB"/>
        </w:rPr>
        <w:t>specifically protect</w:t>
      </w:r>
      <w:r w:rsidR="00E62A84" w:rsidRPr="007D7DC9">
        <w:rPr>
          <w:rFonts w:ascii="OrigGarmnd BT" w:hAnsi="OrigGarmnd BT"/>
          <w:bCs/>
          <w:lang w:val="en-GB"/>
        </w:rPr>
        <w:t>ing</w:t>
      </w:r>
      <w:r w:rsidRPr="007D7DC9">
        <w:rPr>
          <w:rFonts w:ascii="OrigGarmnd BT" w:hAnsi="OrigGarmnd BT"/>
          <w:bCs/>
          <w:lang w:val="en-GB"/>
        </w:rPr>
        <w:t xml:space="preserve"> LGBT</w:t>
      </w:r>
      <w:r w:rsidR="00E62A84" w:rsidRPr="007D7DC9">
        <w:rPr>
          <w:rFonts w:ascii="OrigGarmnd BT" w:hAnsi="OrigGarmnd BT"/>
          <w:bCs/>
          <w:lang w:val="en-GB"/>
        </w:rPr>
        <w:t>I</w:t>
      </w:r>
      <w:r w:rsidRPr="007D7DC9">
        <w:rPr>
          <w:rFonts w:ascii="OrigGarmnd BT" w:hAnsi="OrigGarmnd BT"/>
          <w:bCs/>
          <w:lang w:val="en-GB"/>
        </w:rPr>
        <w:t xml:space="preserve"> persons against discrimination. </w:t>
      </w:r>
      <w:r w:rsidR="00E62A84" w:rsidRPr="007D7DC9">
        <w:rPr>
          <w:rFonts w:ascii="OrigGarmnd BT" w:hAnsi="OrigGarmnd BT"/>
          <w:bCs/>
          <w:lang w:val="en-GB"/>
        </w:rPr>
        <w:t>D</w:t>
      </w:r>
      <w:r w:rsidRPr="007D7DC9">
        <w:rPr>
          <w:rFonts w:ascii="OrigGarmnd BT" w:hAnsi="OrigGarmnd BT"/>
          <w:bCs/>
          <w:lang w:val="en-GB"/>
        </w:rPr>
        <w:t>iscriminatory provisions exist in</w:t>
      </w:r>
      <w:r w:rsidR="008D34BB">
        <w:rPr>
          <w:rFonts w:ascii="OrigGarmnd BT" w:hAnsi="OrigGarmnd BT"/>
          <w:bCs/>
          <w:lang w:val="en-GB"/>
        </w:rPr>
        <w:t>,</w:t>
      </w:r>
      <w:r w:rsidRPr="007D7DC9">
        <w:rPr>
          <w:rFonts w:ascii="OrigGarmnd BT" w:hAnsi="OrigGarmnd BT"/>
          <w:bCs/>
          <w:lang w:val="en-GB"/>
        </w:rPr>
        <w:t xml:space="preserve"> </w:t>
      </w:r>
      <w:r w:rsidR="008D34BB">
        <w:rPr>
          <w:rFonts w:ascii="OrigGarmnd BT" w:hAnsi="OrigGarmnd BT"/>
          <w:bCs/>
          <w:lang w:val="en-GB"/>
        </w:rPr>
        <w:t>f</w:t>
      </w:r>
      <w:r w:rsidRPr="007D7DC9">
        <w:rPr>
          <w:rFonts w:ascii="OrigGarmnd BT" w:hAnsi="OrigGarmnd BT"/>
          <w:bCs/>
          <w:lang w:val="en-GB"/>
        </w:rPr>
        <w:t>or example</w:t>
      </w:r>
      <w:r w:rsidR="00B2432A">
        <w:rPr>
          <w:rFonts w:ascii="OrigGarmnd BT" w:hAnsi="OrigGarmnd BT"/>
          <w:bCs/>
          <w:lang w:val="en-GB"/>
        </w:rPr>
        <w:t>,</w:t>
      </w:r>
      <w:r w:rsidRPr="007D7DC9">
        <w:rPr>
          <w:rFonts w:ascii="OrigGarmnd BT" w:hAnsi="OrigGarmnd BT"/>
          <w:bCs/>
          <w:lang w:val="en-GB"/>
        </w:rPr>
        <w:t xml:space="preserve"> the Anti-Pornography Law contain</w:t>
      </w:r>
      <w:r w:rsidR="00E62A84" w:rsidRPr="007D7DC9">
        <w:rPr>
          <w:rFonts w:ascii="OrigGarmnd BT" w:hAnsi="OrigGarmnd BT"/>
          <w:bCs/>
          <w:lang w:val="en-GB"/>
        </w:rPr>
        <w:t>ing</w:t>
      </w:r>
      <w:r w:rsidRPr="007D7DC9">
        <w:rPr>
          <w:rFonts w:ascii="OrigGarmnd BT" w:hAnsi="OrigGarmnd BT"/>
          <w:bCs/>
          <w:lang w:val="en-GB"/>
        </w:rPr>
        <w:t xml:space="preserve"> specific discriminatory language against homosexuality, as well as in local laws. </w:t>
      </w:r>
    </w:p>
    <w:p w:rsidR="00F90912" w:rsidRPr="007D7DC9" w:rsidRDefault="00F90912" w:rsidP="00F90912">
      <w:pPr>
        <w:rPr>
          <w:rFonts w:ascii="OrigGarmnd BT" w:hAnsi="OrigGarmnd BT"/>
          <w:bCs/>
          <w:lang w:val="en-GB"/>
        </w:rPr>
      </w:pPr>
    </w:p>
    <w:p w:rsidR="004141CE" w:rsidRPr="007D7DC9" w:rsidRDefault="00F90912" w:rsidP="00F90912">
      <w:pPr>
        <w:rPr>
          <w:rFonts w:ascii="OrigGarmnd BT" w:hAnsi="OrigGarmnd BT"/>
          <w:bCs/>
          <w:lang w:val="en"/>
        </w:rPr>
      </w:pPr>
      <w:r w:rsidRPr="007D7DC9">
        <w:rPr>
          <w:rFonts w:ascii="OrigGarmnd BT" w:hAnsi="OrigGarmnd BT"/>
          <w:bCs/>
          <w:lang w:val="en-GB"/>
        </w:rPr>
        <w:t>During 2016, the human rights situation for LGBT</w:t>
      </w:r>
      <w:r w:rsidR="000625A1">
        <w:rPr>
          <w:rFonts w:ascii="OrigGarmnd BT" w:hAnsi="OrigGarmnd BT"/>
          <w:bCs/>
          <w:lang w:val="en-GB"/>
        </w:rPr>
        <w:t>I</w:t>
      </w:r>
      <w:r w:rsidRPr="007D7DC9">
        <w:rPr>
          <w:rFonts w:ascii="OrigGarmnd BT" w:hAnsi="OrigGarmnd BT"/>
          <w:bCs/>
          <w:lang w:val="en-GB"/>
        </w:rPr>
        <w:t xml:space="preserve"> groups in the country deteriorated after high-ranking Indonesian officials made inflammatory anti-LGBT</w:t>
      </w:r>
      <w:r w:rsidR="000625A1">
        <w:rPr>
          <w:rFonts w:ascii="OrigGarmnd BT" w:hAnsi="OrigGarmnd BT"/>
          <w:bCs/>
          <w:lang w:val="en-GB"/>
        </w:rPr>
        <w:t>I</w:t>
      </w:r>
      <w:r w:rsidRPr="007D7DC9">
        <w:rPr>
          <w:rFonts w:ascii="OrigGarmnd BT" w:hAnsi="OrigGarmnd BT"/>
          <w:bCs/>
          <w:lang w:val="en-GB"/>
        </w:rPr>
        <w:t xml:space="preserve"> statements </w:t>
      </w:r>
      <w:r w:rsidRPr="007D7DC9">
        <w:rPr>
          <w:rFonts w:ascii="OrigGarmnd BT" w:hAnsi="OrigGarmnd BT"/>
          <w:bCs/>
          <w:lang w:val="en"/>
        </w:rPr>
        <w:lastRenderedPageBreak/>
        <w:t>fueling increased hostilities towards LGBT</w:t>
      </w:r>
      <w:r w:rsidR="000625A1">
        <w:rPr>
          <w:rFonts w:ascii="OrigGarmnd BT" w:hAnsi="OrigGarmnd BT"/>
          <w:bCs/>
          <w:lang w:val="en"/>
        </w:rPr>
        <w:t>I</w:t>
      </w:r>
      <w:r w:rsidRPr="007D7DC9">
        <w:rPr>
          <w:rFonts w:ascii="OrigGarmnd BT" w:hAnsi="OrigGarmnd BT"/>
          <w:bCs/>
          <w:lang w:val="en"/>
        </w:rPr>
        <w:t xml:space="preserve"> people, ranging from crackdown of LGBT</w:t>
      </w:r>
      <w:r w:rsidR="000625A1">
        <w:rPr>
          <w:rFonts w:ascii="OrigGarmnd BT" w:hAnsi="OrigGarmnd BT"/>
          <w:bCs/>
          <w:lang w:val="en"/>
        </w:rPr>
        <w:t>I</w:t>
      </w:r>
      <w:r w:rsidRPr="007D7DC9">
        <w:rPr>
          <w:rFonts w:ascii="OrigGarmnd BT" w:hAnsi="OrigGarmnd BT"/>
          <w:bCs/>
          <w:lang w:val="en"/>
        </w:rPr>
        <w:t xml:space="preserve">-friendly events to </w:t>
      </w:r>
      <w:r w:rsidR="00B2432A">
        <w:rPr>
          <w:rFonts w:ascii="OrigGarmnd BT" w:hAnsi="OrigGarmnd BT"/>
          <w:bCs/>
          <w:lang w:val="en"/>
        </w:rPr>
        <w:t xml:space="preserve">more </w:t>
      </w:r>
      <w:r w:rsidRPr="007D7DC9">
        <w:rPr>
          <w:rFonts w:ascii="OrigGarmnd BT" w:hAnsi="OrigGarmnd BT"/>
          <w:bCs/>
          <w:lang w:val="en"/>
        </w:rPr>
        <w:t>subtle harassment and discrimination of LGBT</w:t>
      </w:r>
      <w:r w:rsidR="000625A1">
        <w:rPr>
          <w:rFonts w:ascii="OrigGarmnd BT" w:hAnsi="OrigGarmnd BT"/>
          <w:bCs/>
          <w:lang w:val="en"/>
        </w:rPr>
        <w:t>I</w:t>
      </w:r>
      <w:r w:rsidRPr="007D7DC9">
        <w:rPr>
          <w:rFonts w:ascii="OrigGarmnd BT" w:hAnsi="OrigGarmnd BT"/>
          <w:bCs/>
          <w:lang w:val="en"/>
        </w:rPr>
        <w:t xml:space="preserve"> individuals. </w:t>
      </w:r>
    </w:p>
    <w:p w:rsidR="004141CE" w:rsidRDefault="004141CE" w:rsidP="00F90912">
      <w:pPr>
        <w:rPr>
          <w:rFonts w:ascii="OrigGarmnd BT" w:hAnsi="OrigGarmnd BT"/>
          <w:bCs/>
          <w:lang w:val="en"/>
        </w:rPr>
      </w:pPr>
    </w:p>
    <w:p w:rsidR="00F91A93" w:rsidRPr="007D7DC9" w:rsidRDefault="00F91A93" w:rsidP="00F90912">
      <w:pPr>
        <w:rPr>
          <w:rFonts w:ascii="OrigGarmnd BT" w:hAnsi="OrigGarmnd BT"/>
          <w:bCs/>
          <w:lang w:val="en"/>
        </w:rPr>
      </w:pPr>
      <w:r w:rsidRPr="007D7DC9">
        <w:rPr>
          <w:rFonts w:ascii="OrigGarmnd BT" w:hAnsi="OrigGarmnd BT"/>
          <w:bCs/>
          <w:lang w:val="en"/>
        </w:rPr>
        <w:t xml:space="preserve">Indonesia is party to several human rights treaties that includes obligations to protect against discrimination on the grounds of sexual orientation, such as </w:t>
      </w:r>
      <w:r w:rsidRPr="007D7DC9">
        <w:rPr>
          <w:rFonts w:ascii="OrigGarmnd BT" w:hAnsi="OrigGarmnd BT"/>
          <w:bCs/>
          <w:lang w:val="en-GB"/>
        </w:rPr>
        <w:t>the International Covenant on Civil and Political Rights (ICCPR)</w:t>
      </w:r>
      <w:r w:rsidRPr="007D7DC9">
        <w:rPr>
          <w:rFonts w:ascii="OrigGarmnd BT" w:hAnsi="OrigGarmnd BT"/>
          <w:bCs/>
          <w:lang w:val="en"/>
        </w:rPr>
        <w:t xml:space="preserve"> and the Universal Declaration of Human Rights.</w:t>
      </w:r>
    </w:p>
    <w:p w:rsidR="00F90912" w:rsidRPr="007D7DC9" w:rsidRDefault="00F90912" w:rsidP="00F90912">
      <w:pPr>
        <w:rPr>
          <w:rFonts w:ascii="OrigGarmnd BT" w:hAnsi="OrigGarmnd BT"/>
          <w:bCs/>
        </w:rPr>
      </w:pPr>
      <w:r w:rsidRPr="007D7DC9">
        <w:rPr>
          <w:rFonts w:ascii="OrigGarmnd BT" w:hAnsi="OrigGarmnd BT"/>
          <w:bCs/>
          <w:noProof/>
        </w:rPr>
        <w:drawing>
          <wp:inline distT="0" distB="0" distL="0" distR="0" wp14:anchorId="4466DBAE" wp14:editId="39068A10">
            <wp:extent cx="9525" cy="9525"/>
            <wp:effectExtent l="0" t="0" r="0" b="0"/>
            <wp:docPr id="6" name="Bildobjekt 6" descr="https://d.adroll.com/cm/n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.adroll.com/cm/n/o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DC9">
        <w:rPr>
          <w:rFonts w:ascii="OrigGarmnd BT" w:hAnsi="OrigGarmnd BT"/>
          <w:bCs/>
          <w:noProof/>
        </w:rPr>
        <mc:AlternateContent>
          <mc:Choice Requires="wps">
            <w:drawing>
              <wp:inline distT="0" distB="0" distL="0" distR="0" wp14:anchorId="4AEB5836" wp14:editId="41A3E5A3">
                <wp:extent cx="9525" cy="9525"/>
                <wp:effectExtent l="0" t="0" r="0" b="0"/>
                <wp:docPr id="5" name="Rektangel 5" descr="https://d.adroll.com/cm/pubmatic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5" o:spid="_x0000_s1026" alt="https://d.adroll.com/cm/pubmatic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uutZSMgCAADgBQAADgAAAAAAAAAAAAAAAAAuAgAAZHJzL2Uyb0RvYy54bWxQSwECLQAUAAYA&#10;CAAAACEA1AjZN9gAAAAB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C17B01" w:rsidRPr="007D7DC9" w:rsidRDefault="00F91A93" w:rsidP="00F90912">
      <w:pPr>
        <w:rPr>
          <w:rFonts w:ascii="OrigGarmnd BT" w:hAnsi="OrigGarmnd BT"/>
          <w:bCs/>
          <w:lang w:val="en-GB"/>
        </w:rPr>
      </w:pPr>
      <w:r>
        <w:rPr>
          <w:rFonts w:ascii="OrigGarmnd BT" w:hAnsi="OrigGarmnd BT"/>
          <w:bCs/>
          <w:lang w:val="en-GB"/>
        </w:rPr>
        <w:t xml:space="preserve">Although </w:t>
      </w:r>
      <w:r w:rsidR="00F90912" w:rsidRPr="007D7DC9">
        <w:rPr>
          <w:rFonts w:ascii="OrigGarmnd BT" w:hAnsi="OrigGarmnd BT"/>
          <w:bCs/>
          <w:lang w:val="en-GB"/>
        </w:rPr>
        <w:t>Sweden commends Indonesia’s general commitment to pluralism and religious tolerance</w:t>
      </w:r>
      <w:r>
        <w:rPr>
          <w:rFonts w:ascii="OrigGarmnd BT" w:hAnsi="OrigGarmnd BT"/>
          <w:bCs/>
          <w:lang w:val="en-GB"/>
        </w:rPr>
        <w:t xml:space="preserve">, we recommended </w:t>
      </w:r>
      <w:r w:rsidRPr="007D7DC9">
        <w:rPr>
          <w:rFonts w:ascii="OrigGarmnd BT" w:hAnsi="OrigGarmnd BT"/>
          <w:bCs/>
          <w:lang w:val="en-GB"/>
        </w:rPr>
        <w:t xml:space="preserve">stronger efforts </w:t>
      </w:r>
      <w:r>
        <w:rPr>
          <w:rFonts w:ascii="OrigGarmnd BT" w:hAnsi="OrigGarmnd BT"/>
          <w:bCs/>
          <w:lang w:val="en-GB"/>
        </w:rPr>
        <w:t xml:space="preserve">– to </w:t>
      </w:r>
      <w:r w:rsidRPr="007D7DC9">
        <w:rPr>
          <w:rFonts w:ascii="OrigGarmnd BT" w:hAnsi="OrigGarmnd BT"/>
          <w:bCs/>
          <w:lang w:val="en-GB"/>
        </w:rPr>
        <w:t xml:space="preserve">ensure that attacks against persons belonging to religious minorities are thoroughly investigated, and that those responsible for such attacks are brought to justice </w:t>
      </w:r>
      <w:r>
        <w:rPr>
          <w:rFonts w:ascii="OrigGarmnd BT" w:hAnsi="OrigGarmnd BT"/>
          <w:bCs/>
          <w:lang w:val="en-GB"/>
        </w:rPr>
        <w:t xml:space="preserve">– during </w:t>
      </w:r>
      <w:r w:rsidR="00F90912" w:rsidRPr="007D7DC9">
        <w:rPr>
          <w:rFonts w:ascii="OrigGarmnd BT" w:hAnsi="OrigGarmnd BT"/>
          <w:bCs/>
          <w:lang w:val="en-GB"/>
        </w:rPr>
        <w:t>Indonesia’s</w:t>
      </w:r>
      <w:r>
        <w:rPr>
          <w:rFonts w:ascii="OrigGarmnd BT" w:hAnsi="OrigGarmnd BT"/>
          <w:bCs/>
          <w:lang w:val="en-GB"/>
        </w:rPr>
        <w:t xml:space="preserve"> previous UPR</w:t>
      </w:r>
      <w:r w:rsidR="00F90912" w:rsidRPr="007D7DC9">
        <w:rPr>
          <w:rFonts w:ascii="OrigGarmnd BT" w:hAnsi="OrigGarmnd BT"/>
          <w:bCs/>
          <w:lang w:val="en-GB"/>
        </w:rPr>
        <w:t xml:space="preserve">. </w:t>
      </w:r>
    </w:p>
    <w:p w:rsidR="00C17B01" w:rsidRPr="007D7DC9" w:rsidRDefault="00C17B01" w:rsidP="00F90912">
      <w:pPr>
        <w:rPr>
          <w:rFonts w:ascii="OrigGarmnd BT" w:hAnsi="OrigGarmnd BT"/>
          <w:bCs/>
          <w:lang w:val="en-GB"/>
        </w:rPr>
      </w:pPr>
    </w:p>
    <w:p w:rsidR="00F90912" w:rsidRPr="007D7DC9" w:rsidRDefault="00F90912" w:rsidP="00F90912">
      <w:pPr>
        <w:rPr>
          <w:rFonts w:ascii="OrigGarmnd BT" w:hAnsi="OrigGarmnd BT"/>
          <w:lang w:val="en-GB"/>
        </w:rPr>
      </w:pPr>
      <w:r w:rsidRPr="007D7DC9">
        <w:rPr>
          <w:rFonts w:ascii="OrigGarmnd BT" w:hAnsi="OrigGarmnd BT"/>
          <w:bCs/>
          <w:lang w:val="en-GB"/>
        </w:rPr>
        <w:t>Since then, the num</w:t>
      </w:r>
      <w:bookmarkStart w:id="11" w:name="_GoBack"/>
      <w:bookmarkEnd w:id="11"/>
      <w:r w:rsidRPr="007D7DC9">
        <w:rPr>
          <w:rFonts w:ascii="OrigGarmnd BT" w:hAnsi="OrigGarmnd BT"/>
          <w:bCs/>
          <w:lang w:val="en-GB"/>
        </w:rPr>
        <w:t>ber of violations against freedom of religion has increased in Indonesia</w:t>
      </w:r>
      <w:r w:rsidR="000625A1">
        <w:rPr>
          <w:rFonts w:ascii="OrigGarmnd BT" w:hAnsi="OrigGarmnd BT"/>
          <w:bCs/>
          <w:lang w:val="en-GB"/>
        </w:rPr>
        <w:t>,</w:t>
      </w:r>
      <w:r w:rsidR="000625A1" w:rsidRPr="007D7DC9">
        <w:rPr>
          <w:rFonts w:ascii="OrigGarmnd BT" w:hAnsi="OrigGarmnd BT"/>
          <w:bCs/>
          <w:lang w:val="en-GB"/>
        </w:rPr>
        <w:t xml:space="preserve"> according to national and international organisations</w:t>
      </w:r>
      <w:r w:rsidRPr="007D7DC9">
        <w:rPr>
          <w:rFonts w:ascii="OrigGarmnd BT" w:hAnsi="OrigGarmnd BT"/>
          <w:bCs/>
          <w:lang w:val="en-GB"/>
        </w:rPr>
        <w:t xml:space="preserve">. Various religious communities, including </w:t>
      </w:r>
      <w:proofErr w:type="spellStart"/>
      <w:r w:rsidRPr="007D7DC9">
        <w:rPr>
          <w:rFonts w:ascii="OrigGarmnd BT" w:hAnsi="OrigGarmnd BT"/>
          <w:bCs/>
          <w:lang w:val="en-GB"/>
        </w:rPr>
        <w:t>Gafatar</w:t>
      </w:r>
      <w:proofErr w:type="spellEnd"/>
      <w:r w:rsidRPr="007D7DC9">
        <w:rPr>
          <w:rFonts w:ascii="OrigGarmnd BT" w:hAnsi="OrigGarmnd BT"/>
          <w:bCs/>
          <w:lang w:val="en-GB"/>
        </w:rPr>
        <w:t xml:space="preserve"> and </w:t>
      </w:r>
      <w:proofErr w:type="spellStart"/>
      <w:r w:rsidRPr="007D7DC9">
        <w:rPr>
          <w:rFonts w:ascii="OrigGarmnd BT" w:hAnsi="OrigGarmnd BT"/>
          <w:bCs/>
          <w:lang w:val="en-GB"/>
        </w:rPr>
        <w:t>Ahmadiyya</w:t>
      </w:r>
      <w:proofErr w:type="spellEnd"/>
      <w:r w:rsidRPr="007D7DC9">
        <w:rPr>
          <w:rFonts w:ascii="OrigGarmnd BT" w:hAnsi="OrigGarmnd BT"/>
          <w:bCs/>
          <w:lang w:val="en-GB"/>
        </w:rPr>
        <w:t>, continue to face harassment, intimidation, and violent attacks.</w:t>
      </w:r>
      <w:r w:rsidRPr="007D7DC9">
        <w:rPr>
          <w:rFonts w:ascii="OrigGarmnd BT" w:hAnsi="OrigGarmnd BT"/>
          <w:lang w:val="en-GB"/>
        </w:rPr>
        <w:t xml:space="preserve"> </w:t>
      </w:r>
    </w:p>
    <w:p w:rsidR="00F90912" w:rsidRPr="007D7DC9" w:rsidRDefault="00F90912" w:rsidP="00F90912">
      <w:pPr>
        <w:rPr>
          <w:rFonts w:ascii="OrigGarmnd BT" w:hAnsi="OrigGarmnd BT"/>
          <w:bCs/>
          <w:lang w:val="en-GB"/>
        </w:rPr>
      </w:pPr>
    </w:p>
    <w:p w:rsidR="00F90912" w:rsidRPr="007D7DC9" w:rsidRDefault="00F90912" w:rsidP="00F90912">
      <w:pPr>
        <w:rPr>
          <w:rFonts w:ascii="OrigGarmnd BT" w:hAnsi="OrigGarmnd BT"/>
          <w:bCs/>
          <w:lang w:val="en-GB"/>
        </w:rPr>
      </w:pPr>
      <w:r w:rsidRPr="007D7DC9">
        <w:rPr>
          <w:rFonts w:ascii="OrigGarmnd BT" w:hAnsi="OrigGarmnd BT"/>
          <w:bCs/>
          <w:lang w:val="en-GB"/>
        </w:rPr>
        <w:t xml:space="preserve">Religious minorities in Indonesia face discriminatory regulations, and </w:t>
      </w:r>
      <w:r w:rsidR="00A52015">
        <w:rPr>
          <w:rFonts w:ascii="OrigGarmnd BT" w:hAnsi="OrigGarmnd BT"/>
          <w:bCs/>
          <w:lang w:val="en-GB"/>
        </w:rPr>
        <w:t xml:space="preserve">are </w:t>
      </w:r>
      <w:r w:rsidR="00BF1C71">
        <w:rPr>
          <w:rFonts w:ascii="OrigGarmnd BT" w:hAnsi="OrigGarmnd BT"/>
          <w:bCs/>
          <w:lang w:val="en-GB"/>
        </w:rPr>
        <w:t>neither</w:t>
      </w:r>
      <w:r w:rsidRPr="007D7DC9">
        <w:rPr>
          <w:rFonts w:ascii="OrigGarmnd BT" w:hAnsi="OrigGarmnd BT"/>
          <w:bCs/>
          <w:lang w:val="en-GB"/>
        </w:rPr>
        <w:t xml:space="preserve"> properly recognized nor protected in the Indonesian constitution. </w:t>
      </w:r>
      <w:r w:rsidRPr="007D7DC9">
        <w:rPr>
          <w:rFonts w:ascii="OrigGarmnd BT" w:hAnsi="OrigGarmnd BT"/>
          <w:lang w:val="en"/>
        </w:rPr>
        <w:t>Indonesia has an obligation under Article 18 in the Universal Declaration of Human Rights to safeguard everyone’s right to freedom of thought, conscience and religion.</w:t>
      </w:r>
    </w:p>
    <w:p w:rsidR="00F90912" w:rsidRPr="007D7DC9" w:rsidRDefault="00F90912" w:rsidP="00F90912">
      <w:pPr>
        <w:pStyle w:val="BodyText"/>
        <w:spacing w:line="240" w:lineRule="auto"/>
        <w:rPr>
          <w:rFonts w:ascii="OrigGarmnd BT" w:hAnsi="OrigGarmnd BT"/>
          <w:b/>
          <w:bCs/>
          <w:lang w:val="en-US"/>
        </w:rPr>
      </w:pPr>
    </w:p>
    <w:p w:rsidR="00F90912" w:rsidRPr="007D7DC9" w:rsidRDefault="007D7DC9" w:rsidP="00F90912">
      <w:pPr>
        <w:rPr>
          <w:rFonts w:ascii="OrigGarmnd BT" w:hAnsi="OrigGarmnd BT"/>
          <w:bCs/>
          <w:lang w:val="en-US"/>
        </w:rPr>
      </w:pPr>
      <w:r>
        <w:rPr>
          <w:rFonts w:ascii="OrigGarmnd BT" w:hAnsi="OrigGarmnd BT"/>
          <w:bCs/>
          <w:lang w:val="en-US"/>
        </w:rPr>
        <w:t>I thank You Mr. President</w:t>
      </w:r>
    </w:p>
    <w:p w:rsidR="00F90912" w:rsidRPr="007D7DC9" w:rsidRDefault="00F90912" w:rsidP="00F90912">
      <w:pPr>
        <w:pStyle w:val="NoSpacing"/>
        <w:rPr>
          <w:rFonts w:ascii="OrigGarmnd BT" w:hAnsi="OrigGarmnd BT"/>
          <w:sz w:val="24"/>
          <w:szCs w:val="24"/>
          <w:lang w:val="en-GB"/>
        </w:rPr>
      </w:pPr>
    </w:p>
    <w:p w:rsidR="008E6D4C" w:rsidRPr="007D7DC9" w:rsidRDefault="00AD3C02">
      <w:pPr>
        <w:rPr>
          <w:rFonts w:ascii="OrigGarmnd BT" w:hAnsi="OrigGarmnd BT"/>
          <w:lang w:val="en-GB"/>
        </w:rPr>
      </w:pPr>
    </w:p>
    <w:sectPr w:rsidR="008E6D4C" w:rsidRPr="007D7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D52B7"/>
    <w:multiLevelType w:val="hybridMultilevel"/>
    <w:tmpl w:val="A2562C8A"/>
    <w:lvl w:ilvl="0" w:tplc="D8A6DF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617FA"/>
    <w:multiLevelType w:val="hybridMultilevel"/>
    <w:tmpl w:val="30244B40"/>
    <w:lvl w:ilvl="0" w:tplc="2B105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A457E"/>
    <w:multiLevelType w:val="hybridMultilevel"/>
    <w:tmpl w:val="880A8C92"/>
    <w:lvl w:ilvl="0" w:tplc="5574BB56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A6191"/>
    <w:multiLevelType w:val="hybridMultilevel"/>
    <w:tmpl w:val="5B30A0CE"/>
    <w:lvl w:ilvl="0" w:tplc="A93019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1A"/>
    <w:rsid w:val="000625A1"/>
    <w:rsid w:val="00100F4F"/>
    <w:rsid w:val="001D0C99"/>
    <w:rsid w:val="0020006D"/>
    <w:rsid w:val="00362802"/>
    <w:rsid w:val="004141CE"/>
    <w:rsid w:val="007D7DC9"/>
    <w:rsid w:val="008D34BB"/>
    <w:rsid w:val="00A52015"/>
    <w:rsid w:val="00AD3C02"/>
    <w:rsid w:val="00AE4AF2"/>
    <w:rsid w:val="00B2301A"/>
    <w:rsid w:val="00B2432A"/>
    <w:rsid w:val="00BE35B0"/>
    <w:rsid w:val="00BF1C71"/>
    <w:rsid w:val="00C17B01"/>
    <w:rsid w:val="00C5194C"/>
    <w:rsid w:val="00CE7021"/>
    <w:rsid w:val="00E62A84"/>
    <w:rsid w:val="00F52F4D"/>
    <w:rsid w:val="00F90912"/>
    <w:rsid w:val="00F9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301A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B2301A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B2301A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1A"/>
    <w:rPr>
      <w:rFonts w:ascii="Tahoma" w:eastAsia="Times New Roman" w:hAnsi="Tahoma" w:cs="Tahoma"/>
      <w:sz w:val="16"/>
      <w:szCs w:val="16"/>
      <w:lang w:eastAsia="sv-SE"/>
    </w:rPr>
  </w:style>
  <w:style w:type="paragraph" w:styleId="NoSpacing">
    <w:name w:val="No Spacing"/>
    <w:uiPriority w:val="1"/>
    <w:qFormat/>
    <w:rsid w:val="00F90912"/>
    <w:pPr>
      <w:spacing w:after="0" w:line="240" w:lineRule="auto"/>
    </w:pPr>
    <w:rPr>
      <w:sz w:val="25"/>
      <w:szCs w:val="25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F90912"/>
    <w:pPr>
      <w:overflowPunct w:val="0"/>
      <w:autoSpaceDE w:val="0"/>
      <w:autoSpaceDN w:val="0"/>
      <w:adjustRightInd w:val="0"/>
      <w:spacing w:line="320" w:lineRule="atLeast"/>
      <w:ind w:left="720"/>
      <w:contextualSpacing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F90912"/>
    <w:rPr>
      <w:rFonts w:ascii="OrigGarmnd BT" w:eastAsia="Times New Roman" w:hAnsi="OrigGarmnd BT" w:cs="Times New Roman"/>
      <w:sz w:val="24"/>
      <w:szCs w:val="20"/>
    </w:rPr>
  </w:style>
  <w:style w:type="paragraph" w:customStyle="1" w:styleId="Brdtext1">
    <w:name w:val="Brödtext1"/>
    <w:basedOn w:val="Normal"/>
    <w:rsid w:val="00F90912"/>
    <w:pPr>
      <w:spacing w:line="320" w:lineRule="exact"/>
    </w:pPr>
    <w:rPr>
      <w:rFonts w:ascii="OrigGarmnd BT" w:hAnsi="OrigGarmnd BT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301A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B2301A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B2301A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1A"/>
    <w:rPr>
      <w:rFonts w:ascii="Tahoma" w:eastAsia="Times New Roman" w:hAnsi="Tahoma" w:cs="Tahoma"/>
      <w:sz w:val="16"/>
      <w:szCs w:val="16"/>
      <w:lang w:eastAsia="sv-SE"/>
    </w:rPr>
  </w:style>
  <w:style w:type="paragraph" w:styleId="NoSpacing">
    <w:name w:val="No Spacing"/>
    <w:uiPriority w:val="1"/>
    <w:qFormat/>
    <w:rsid w:val="00F90912"/>
    <w:pPr>
      <w:spacing w:after="0" w:line="240" w:lineRule="auto"/>
    </w:pPr>
    <w:rPr>
      <w:sz w:val="25"/>
      <w:szCs w:val="25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F90912"/>
    <w:pPr>
      <w:overflowPunct w:val="0"/>
      <w:autoSpaceDE w:val="0"/>
      <w:autoSpaceDN w:val="0"/>
      <w:adjustRightInd w:val="0"/>
      <w:spacing w:line="320" w:lineRule="atLeast"/>
      <w:ind w:left="720"/>
      <w:contextualSpacing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F90912"/>
    <w:rPr>
      <w:rFonts w:ascii="OrigGarmnd BT" w:eastAsia="Times New Roman" w:hAnsi="OrigGarmnd BT" w:cs="Times New Roman"/>
      <w:sz w:val="24"/>
      <w:szCs w:val="20"/>
    </w:rPr>
  </w:style>
  <w:style w:type="paragraph" w:customStyle="1" w:styleId="Brdtext1">
    <w:name w:val="Brödtext1"/>
    <w:basedOn w:val="Normal"/>
    <w:rsid w:val="00F90912"/>
    <w:pPr>
      <w:spacing w:line="320" w:lineRule="exact"/>
    </w:pPr>
    <w:rPr>
      <w:rFonts w:ascii="OrigGarmnd BT" w:hAnsi="OrigGarmnd BT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D45B6352365A4788040113A2F1AB1F" ma:contentTypeVersion="2" ma:contentTypeDescription="Country Statements" ma:contentTypeScope="" ma:versionID="1bb9ed244357c83df755c28fadf6166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23</Order1>
  </documentManagement>
</p:properties>
</file>

<file path=customXml/itemProps1.xml><?xml version="1.0" encoding="utf-8"?>
<ds:datastoreItem xmlns:ds="http://schemas.openxmlformats.org/officeDocument/2006/customXml" ds:itemID="{611E2670-A6D1-4BB4-A34A-96937CE67946}"/>
</file>

<file path=customXml/itemProps2.xml><?xml version="1.0" encoding="utf-8"?>
<ds:datastoreItem xmlns:ds="http://schemas.openxmlformats.org/officeDocument/2006/customXml" ds:itemID="{3BF72307-5392-4BA9-8C00-D2A3E51767E0}"/>
</file>

<file path=customXml/itemProps3.xml><?xml version="1.0" encoding="utf-8"?>
<ds:datastoreItem xmlns:ds="http://schemas.openxmlformats.org/officeDocument/2006/customXml" ds:itemID="{35F51D12-5DCA-4FCC-A527-ABF09F1F35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</dc:title>
  <dc:creator>Nicolina Levander</dc:creator>
  <cp:lastModifiedBy>Jannie Lilja</cp:lastModifiedBy>
  <cp:revision>20</cp:revision>
  <dcterms:created xsi:type="dcterms:W3CDTF">2017-04-07T09:34:00Z</dcterms:created>
  <dcterms:modified xsi:type="dcterms:W3CDTF">2017-05-02T16:28:00Z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0x010100CA92D31222379248846EF4F1EBFB5EDE0047D45B6352365A4788040113A2F1AB1F</vt:lpwstr>
  </property>
</Properties>
</file>